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r w:rsidRPr="00CA54A9">
        <w:rPr>
          <w:b/>
          <w:iCs/>
          <w:color w:val="000000" w:themeColor="text1"/>
          <w:lang w:val="en-US"/>
        </w:rPr>
        <w:t>PREPARING YOUR APPLICATION</w:t>
      </w:r>
    </w:p>
    <w:p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:rsidR="001040B4" w:rsidRPr="00024C34" w:rsidRDefault="001040B4" w:rsidP="001040B4">
      <w:pPr>
        <w:ind w:right="-88"/>
        <w:rPr>
          <w:b/>
          <w:iCs/>
        </w:rPr>
      </w:pPr>
    </w:p>
    <w:p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D84631">
        <w:rPr>
          <w:u w:val="single"/>
        </w:rPr>
        <w:t xml:space="preserve">CV </w:t>
      </w:r>
      <w:r>
        <w:t xml:space="preserve"> -  </w:t>
      </w:r>
      <w:r w:rsidR="004A58EC" w:rsidRPr="000273FA">
        <w:t xml:space="preserve">Complete </w:t>
      </w:r>
      <w:r w:rsidR="004A58EC">
        <w:t>Attachment A</w:t>
      </w:r>
    </w:p>
    <w:p w:rsidR="004A58EC" w:rsidRDefault="004A58EC" w:rsidP="001040B4">
      <w:pPr>
        <w:ind w:right="-91"/>
      </w:pPr>
      <w:r>
        <w:t xml:space="preserve">The form </w:t>
      </w:r>
      <w:proofErr w:type="gramStart"/>
      <w:r>
        <w:t>is attached</w:t>
      </w:r>
      <w:proofErr w:type="gramEnd"/>
      <w:r>
        <w:t xml:space="preserve"> for completion.</w:t>
      </w:r>
    </w:p>
    <w:p w:rsidR="004A58EC" w:rsidRPr="00DB463B" w:rsidRDefault="004A58EC" w:rsidP="001040B4">
      <w:pPr>
        <w:pStyle w:val="Caption"/>
        <w:spacing w:before="0" w:after="0"/>
      </w:pPr>
    </w:p>
    <w:p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Criteria</w:t>
      </w:r>
      <w:r w:rsidRPr="00C81E04">
        <w:t xml:space="preserve"> </w:t>
      </w:r>
      <w:r>
        <w:t xml:space="preserve"> -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:rsidR="001040B4" w:rsidRDefault="001040B4" w:rsidP="001040B4">
      <w:pPr>
        <w:ind w:right="-88"/>
      </w:pPr>
    </w:p>
    <w:p w:rsidR="001040B4" w:rsidRDefault="004A58EC" w:rsidP="001040B4">
      <w:pPr>
        <w:ind w:right="-88"/>
      </w:pPr>
      <w:r w:rsidRPr="001040B4">
        <w:rPr>
          <w:highlight w:val="yellow"/>
        </w:rPr>
        <w:t>Statements of claim</w:t>
      </w:r>
      <w:r w:rsidR="001040B4" w:rsidRPr="001040B4">
        <w:rPr>
          <w:highlight w:val="yellow"/>
        </w:rPr>
        <w:t>s</w:t>
      </w:r>
      <w:r w:rsidRPr="001040B4">
        <w:rPr>
          <w:highlight w:val="yellow"/>
        </w:rPr>
        <w:t xml:space="preserve"> that do not </w:t>
      </w:r>
      <w:r w:rsidR="00D64050">
        <w:rPr>
          <w:highlight w:val="yellow"/>
        </w:rPr>
        <w:t xml:space="preserve">sufficiently </w:t>
      </w:r>
      <w:r w:rsidRPr="001040B4">
        <w:rPr>
          <w:highlight w:val="yellow"/>
        </w:rPr>
        <w:t xml:space="preserve">address all selection criteria </w:t>
      </w:r>
      <w:proofErr w:type="gramStart"/>
      <w:r w:rsidRPr="001040B4">
        <w:rPr>
          <w:highlight w:val="yellow"/>
        </w:rPr>
        <w:t>will not be taken</w:t>
      </w:r>
      <w:proofErr w:type="gramEnd"/>
      <w:r w:rsidRPr="001040B4">
        <w:rPr>
          <w:highlight w:val="yellow"/>
        </w:rPr>
        <w:t xml:space="preserve"> into </w:t>
      </w:r>
      <w:r w:rsidRPr="00D64050">
        <w:rPr>
          <w:highlight w:val="yellow"/>
        </w:rPr>
        <w:t>consideration.</w:t>
      </w:r>
      <w:r w:rsidR="001040B4" w:rsidRPr="00D64050">
        <w:rPr>
          <w:highlight w:val="yellow"/>
        </w:rPr>
        <w:t xml:space="preserve"> Please observe </w:t>
      </w:r>
      <w:r w:rsidR="001040B4" w:rsidRPr="001040B4">
        <w:rPr>
          <w:highlight w:val="yellow"/>
        </w:rPr>
        <w:t>the overall word limit outlined for your response.</w:t>
      </w:r>
    </w:p>
    <w:p w:rsidR="001040B4" w:rsidRPr="001040B4" w:rsidRDefault="001040B4" w:rsidP="001040B4">
      <w:pPr>
        <w:ind w:right="-88"/>
      </w:pPr>
    </w:p>
    <w:p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</w:t>
      </w:r>
      <w:proofErr w:type="gramStart"/>
      <w:r w:rsidRPr="001040B4">
        <w:rPr>
          <w:i/>
        </w:rPr>
        <w:t>centre piece</w:t>
      </w:r>
      <w:proofErr w:type="gramEnd"/>
      <w:r w:rsidRPr="001040B4">
        <w:rPr>
          <w:i/>
        </w:rPr>
        <w:t xml:space="preserve">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proofErr w:type="gramStart"/>
      <w:r>
        <w:rPr>
          <w:i/>
        </w:rPr>
        <w:t>should</w:t>
      </w:r>
      <w:r w:rsidRPr="00CF58E5">
        <w:rPr>
          <w:i/>
        </w:rPr>
        <w:t xml:space="preserve"> be written</w:t>
      </w:r>
      <w:proofErr w:type="gramEnd"/>
      <w:r w:rsidRPr="00CF58E5">
        <w:rPr>
          <w:i/>
        </w:rPr>
        <w:t xml:space="preserve"> in </w:t>
      </w:r>
      <w:r>
        <w:rPr>
          <w:i/>
        </w:rPr>
        <w:t>English</w:t>
      </w:r>
      <w:r w:rsidRPr="00CF58E5">
        <w:rPr>
          <w:i/>
        </w:rPr>
        <w:t>.</w:t>
      </w:r>
    </w:p>
    <w:p w:rsidR="001040B4" w:rsidRDefault="001040B4" w:rsidP="001040B4">
      <w:pPr>
        <w:ind w:right="-88"/>
        <w:rPr>
          <w:i/>
        </w:rPr>
      </w:pPr>
    </w:p>
    <w:p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 xml:space="preserve">-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 xml:space="preserve">.  In most </w:t>
      </w:r>
      <w:proofErr w:type="gramStart"/>
      <w:r>
        <w:t>cases</w:t>
      </w:r>
      <w:proofErr w:type="gramEnd"/>
      <w:r>
        <w:t xml:space="preserve"> referees are not contacted unless you are shortlisted for the position</w:t>
      </w:r>
      <w:r w:rsidR="0031276E">
        <w:t>.</w:t>
      </w:r>
    </w:p>
    <w:p w:rsidR="004A58EC" w:rsidRDefault="004A58EC" w:rsidP="001040B4">
      <w:pPr>
        <w:ind w:right="-91"/>
      </w:pPr>
    </w:p>
    <w:p w:rsidR="0031276E" w:rsidRDefault="0031276E" w:rsidP="004A58EC">
      <w:pPr>
        <w:ind w:right="-91"/>
        <w:rPr>
          <w:lang w:val="en-US"/>
        </w:rPr>
      </w:pPr>
    </w:p>
    <w:p w:rsidR="0031276E" w:rsidRDefault="0031276E" w:rsidP="004A58EC">
      <w:pPr>
        <w:ind w:right="-91"/>
        <w:rPr>
          <w:lang w:val="en-US"/>
        </w:rPr>
      </w:pPr>
    </w:p>
    <w:p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A1B31" wp14:editId="24F215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</w:t>
                            </w:r>
                            <w:proofErr w:type="gramEnd"/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6797F">
                              <w:rPr>
                                <w:b/>
                                <w:lang w:val="en-US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B136A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E281B">
                              <w:rPr>
                                <w:b/>
                                <w:lang w:val="en-US"/>
                              </w:rPr>
                              <w:t>April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 w:rsidR="00AE281B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Late or incomplete applications </w:t>
                            </w:r>
                            <w:proofErr w:type="gramStart"/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will not be taken</w:t>
                            </w:r>
                            <w:proofErr w:type="gramEnd"/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into consideration.</w:t>
                            </w:r>
                          </w:p>
                          <w:p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</w:t>
                            </w:r>
                            <w:proofErr w:type="gramStart"/>
                            <w:r w:rsidRPr="00745446">
                              <w:rPr>
                                <w:b/>
                                <w:bCs/>
                              </w:rPr>
                              <w:t>will be contacted</w:t>
                            </w:r>
                            <w:proofErr w:type="gramEnd"/>
                            <w:r w:rsidRPr="00745446">
                              <w:rPr>
                                <w:b/>
                                <w:bCs/>
                              </w:rPr>
                              <w:t xml:space="preserve">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 xml:space="preserve">committed to protecting the privacy of your personal information. Information provided </w:t>
                            </w:r>
                            <w:proofErr w:type="gramStart"/>
                            <w:r w:rsidRPr="00745446">
                              <w:rPr>
                                <w:b/>
                                <w:bCs/>
                              </w:rPr>
                              <w:t>will be used</w:t>
                            </w:r>
                            <w:proofErr w:type="gramEnd"/>
                            <w:r w:rsidRPr="00745446">
                              <w:rPr>
                                <w:b/>
                                <w:bCs/>
                              </w:rPr>
                              <w:t xml:space="preserve"> for recruitment and employment purposes only.</w:t>
                            </w:r>
                          </w:p>
                          <w:p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A1B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</w:t>
                      </w:r>
                      <w:proofErr w:type="gramEnd"/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 w:rsidR="0031276E"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56797F">
                        <w:rPr>
                          <w:b/>
                          <w:lang w:val="en-US"/>
                        </w:rPr>
                        <w:t>28</w:t>
                      </w:r>
                      <w:bookmarkStart w:id="1" w:name="_GoBack"/>
                      <w:bookmarkEnd w:id="1"/>
                      <w:r w:rsidR="00B136A2">
                        <w:rPr>
                          <w:b/>
                          <w:lang w:val="en-US"/>
                        </w:rPr>
                        <w:t xml:space="preserve"> </w:t>
                      </w:r>
                      <w:r w:rsidR="00AE281B">
                        <w:rPr>
                          <w:b/>
                          <w:lang w:val="en-US"/>
                        </w:rPr>
                        <w:t>April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201</w:t>
                      </w:r>
                      <w:r w:rsidR="00AE281B">
                        <w:rPr>
                          <w:b/>
                          <w:lang w:val="en-US"/>
                        </w:rPr>
                        <w:t>7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9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Late or incomplete applications </w:t>
                      </w:r>
                      <w:proofErr w:type="gramStart"/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will not be taken</w:t>
                      </w:r>
                      <w:proofErr w:type="gramEnd"/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 into consideration.</w:t>
                      </w:r>
                    </w:p>
                    <w:p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</w:t>
                      </w:r>
                      <w:proofErr w:type="gramStart"/>
                      <w:r w:rsidRPr="00745446">
                        <w:rPr>
                          <w:b/>
                          <w:bCs/>
                        </w:rPr>
                        <w:t>will be contacted</w:t>
                      </w:r>
                      <w:proofErr w:type="gramEnd"/>
                      <w:r w:rsidRPr="00745446">
                        <w:rPr>
                          <w:b/>
                          <w:bCs/>
                        </w:rPr>
                        <w:t xml:space="preserve">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 xml:space="preserve">committed to protecting the privacy of your personal information. Information provided </w:t>
                      </w:r>
                      <w:proofErr w:type="gramStart"/>
                      <w:r w:rsidRPr="00745446">
                        <w:rPr>
                          <w:b/>
                          <w:bCs/>
                        </w:rPr>
                        <w:t>will be used</w:t>
                      </w:r>
                      <w:proofErr w:type="gramEnd"/>
                      <w:r w:rsidRPr="00745446">
                        <w:rPr>
                          <w:b/>
                          <w:bCs/>
                        </w:rPr>
                        <w:t xml:space="preserve"> for recruitment and employment purposes only.</w:t>
                      </w:r>
                    </w:p>
                    <w:p w:rsidR="00A072A4" w:rsidRDefault="00A072A4" w:rsidP="004A58EC"/>
                  </w:txbxContent>
                </v:textbox>
              </v:shape>
            </w:pict>
          </mc:Fallback>
        </mc:AlternateContent>
      </w: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ind w:right="-91"/>
        <w:rPr>
          <w:lang w:val="en-US"/>
        </w:rPr>
      </w:pPr>
    </w:p>
    <w:p w:rsidR="004A58EC" w:rsidRPr="00800612" w:rsidRDefault="004A58EC" w:rsidP="004A58EC">
      <w:pPr>
        <w:ind w:right="-91"/>
        <w:rPr>
          <w:lang w:val="en-US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proofErr w:type="gramStart"/>
      <w:r w:rsidRPr="00CA54A9">
        <w:rPr>
          <w:b/>
          <w:color w:val="000000" w:themeColor="text1"/>
        </w:rPr>
        <w:t>A</w:t>
      </w:r>
      <w:proofErr w:type="gramEnd"/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:rsidR="004A58EC" w:rsidRPr="00E250D7" w:rsidRDefault="004A58EC" w:rsidP="004A58EC">
      <w:pPr>
        <w:rPr>
          <w:sz w:val="4"/>
          <w:szCs w:val="4"/>
        </w:rPr>
      </w:pPr>
    </w:p>
    <w:p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  <w:p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DE7A15">
            <w:pPr>
              <w:rPr>
                <w:sz w:val="20"/>
                <w:szCs w:val="20"/>
              </w:rPr>
            </w:pPr>
          </w:p>
          <w:p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r w:rsidRPr="002C6352">
        <w:rPr>
          <w:sz w:val="20"/>
          <w:szCs w:val="20"/>
        </w:rPr>
        <w:t xml:space="preserve">e.g.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proofErr w:type="spellStart"/>
      <w:r w:rsidRPr="002C6352">
        <w:rPr>
          <w:sz w:val="20"/>
          <w:szCs w:val="20"/>
        </w:rPr>
        <w:t>etc</w:t>
      </w:r>
      <w:proofErr w:type="spellEnd"/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58EC" w:rsidRPr="002C6352" w:rsidRDefault="004A58EC" w:rsidP="004A58EC">
      <w:pPr>
        <w:pStyle w:val="BodyText"/>
        <w:rPr>
          <w:sz w:val="20"/>
          <w:szCs w:val="20"/>
        </w:rPr>
      </w:pPr>
    </w:p>
    <w:p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:rsidR="004A58EC" w:rsidRDefault="004A58EC" w:rsidP="004A58EC">
      <w:pPr>
        <w:rPr>
          <w:b/>
          <w:lang w:val="en-US"/>
        </w:rPr>
      </w:pPr>
    </w:p>
    <w:p w:rsidR="00B136A2" w:rsidRPr="00F6733F" w:rsidRDefault="00B136A2" w:rsidP="00B136A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Your response to the selection criteria should not exceed 1,000 words.</w:t>
      </w:r>
    </w:p>
    <w:p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345F7" w:rsidTr="005E7749">
        <w:tc>
          <w:tcPr>
            <w:tcW w:w="10297" w:type="dxa"/>
          </w:tcPr>
          <w:p w:rsidR="00941339" w:rsidRPr="00F45ED7" w:rsidRDefault="00F6733F" w:rsidP="00BA6AF8">
            <w:pPr>
              <w:rPr>
                <w:b/>
                <w:lang w:val="en-US"/>
              </w:rPr>
            </w:pPr>
            <w:r w:rsidRPr="00F45ED7">
              <w:rPr>
                <w:b/>
                <w:lang w:val="en-US"/>
              </w:rPr>
              <w:t xml:space="preserve">• </w:t>
            </w:r>
            <w:r w:rsidR="00B136A2" w:rsidRPr="00B136A2">
              <w:rPr>
                <w:b/>
              </w:rPr>
              <w:t>Demonstrated experience or ability to work in a small team and autonomously manage staff and projects with minimal supervision.</w:t>
            </w:r>
          </w:p>
        </w:tc>
      </w:tr>
      <w:tr w:rsidR="00941339" w:rsidRPr="009345F7" w:rsidTr="005E7749">
        <w:tc>
          <w:tcPr>
            <w:tcW w:w="10297" w:type="dxa"/>
          </w:tcPr>
          <w:p w:rsidR="001040B4" w:rsidRPr="009345F7" w:rsidRDefault="001040B4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5E7749">
        <w:tc>
          <w:tcPr>
            <w:tcW w:w="10297" w:type="dxa"/>
          </w:tcPr>
          <w:p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r w:rsidR="00B136A2" w:rsidRPr="00B136A2">
              <w:rPr>
                <w:b/>
              </w:rPr>
              <w:t>Demonstrated experience or ability in efficient office administration including the ability to multi-task and manage a large variety of different issues.</w:t>
            </w:r>
          </w:p>
        </w:tc>
      </w:tr>
      <w:tr w:rsidR="00941339" w:rsidRPr="009345F7" w:rsidTr="005E7749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:rsidTr="005E7749">
        <w:tc>
          <w:tcPr>
            <w:tcW w:w="10297" w:type="dxa"/>
          </w:tcPr>
          <w:p w:rsidR="00F6733F" w:rsidRPr="00B136A2" w:rsidRDefault="00F6733F" w:rsidP="00F45ED7">
            <w:pPr>
              <w:jc w:val="both"/>
              <w:rPr>
                <w:b/>
                <w:lang w:val="en-US"/>
              </w:rPr>
            </w:pPr>
            <w:r w:rsidRPr="00B136A2">
              <w:rPr>
                <w:b/>
                <w:lang w:val="en-US"/>
              </w:rPr>
              <w:t xml:space="preserve">• </w:t>
            </w:r>
            <w:r w:rsidR="00B136A2" w:rsidRPr="00B136A2">
              <w:rPr>
                <w:b/>
              </w:rPr>
              <w:t>Highly effective communication skills including good oral and written English skills.</w:t>
            </w:r>
          </w:p>
        </w:tc>
      </w:tr>
      <w:tr w:rsidR="00F6733F" w:rsidRPr="009345F7" w:rsidTr="005E7749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Default="00F6733F" w:rsidP="00DE7A15">
            <w:pPr>
              <w:rPr>
                <w:sz w:val="20"/>
                <w:szCs w:val="20"/>
                <w:lang w:val="en-US"/>
              </w:rPr>
            </w:pPr>
          </w:p>
          <w:p w:rsidR="009345F7" w:rsidRPr="009345F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:rsidTr="005E7749">
        <w:tc>
          <w:tcPr>
            <w:tcW w:w="10297" w:type="dxa"/>
          </w:tcPr>
          <w:p w:rsidR="00F6733F" w:rsidRPr="00B136A2" w:rsidRDefault="00F6733F" w:rsidP="00BA6AF8">
            <w:pPr>
              <w:rPr>
                <w:b/>
                <w:lang w:val="en-US"/>
              </w:rPr>
            </w:pPr>
            <w:r w:rsidRPr="00B136A2">
              <w:rPr>
                <w:b/>
                <w:lang w:val="en-US"/>
              </w:rPr>
              <w:t xml:space="preserve">• </w:t>
            </w:r>
            <w:r w:rsidR="00B136A2" w:rsidRPr="00B136A2">
              <w:rPr>
                <w:b/>
              </w:rPr>
              <w:t>High level of initiative, personal integrity, confidentiality and self-motivation.</w:t>
            </w:r>
          </w:p>
        </w:tc>
      </w:tr>
      <w:tr w:rsidR="00941339" w:rsidRPr="009345F7" w:rsidTr="005E7749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:rsidTr="005E7749">
        <w:tc>
          <w:tcPr>
            <w:tcW w:w="10297" w:type="dxa"/>
          </w:tcPr>
          <w:p w:rsidR="00941339" w:rsidRPr="00B136A2" w:rsidRDefault="00F6733F" w:rsidP="00BA6AF8">
            <w:pPr>
              <w:rPr>
                <w:b/>
                <w:lang w:val="en-US"/>
              </w:rPr>
            </w:pPr>
            <w:r w:rsidRPr="00B136A2">
              <w:rPr>
                <w:b/>
                <w:lang w:val="en-US"/>
              </w:rPr>
              <w:t xml:space="preserve">• </w:t>
            </w:r>
            <w:r w:rsidR="00B136A2" w:rsidRPr="00B136A2">
              <w:rPr>
                <w:b/>
              </w:rPr>
              <w:t xml:space="preserve">Good interpersonal skills and strong personal qualities including being culturally diverse, being able to </w:t>
            </w:r>
            <w:proofErr w:type="spellStart"/>
            <w:r w:rsidR="00B136A2" w:rsidRPr="00B136A2">
              <w:rPr>
                <w:b/>
              </w:rPr>
              <w:t>deconflict</w:t>
            </w:r>
            <w:proofErr w:type="spellEnd"/>
            <w:r w:rsidR="00B136A2" w:rsidRPr="00B136A2">
              <w:rPr>
                <w:b/>
              </w:rPr>
              <w:t xml:space="preserve"> situations to ensure a harmonious work place and demonstrate gender equality, equity and diversity values.</w:t>
            </w:r>
          </w:p>
        </w:tc>
      </w:tr>
      <w:tr w:rsidR="00941339" w:rsidRPr="009345F7" w:rsidTr="005E7749">
        <w:tc>
          <w:tcPr>
            <w:tcW w:w="10297" w:type="dxa"/>
          </w:tcPr>
          <w:p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</w:rPr>
            </w:pPr>
          </w:p>
          <w:p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Default="004A58EC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Default="005E7749" w:rsidP="004A58EC">
      <w:pPr>
        <w:ind w:left="180" w:right="515"/>
        <w:rPr>
          <w:bCs/>
        </w:rPr>
      </w:pPr>
    </w:p>
    <w:p w:rsidR="005E7749" w:rsidRPr="00CA54A9" w:rsidRDefault="005E7749" w:rsidP="005E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lastRenderedPageBreak/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:rsidR="005E7749" w:rsidRDefault="005E7749" w:rsidP="004A58EC">
      <w:pPr>
        <w:ind w:left="180" w:right="515"/>
        <w:rPr>
          <w:bCs/>
        </w:rPr>
      </w:pPr>
    </w:p>
    <w:p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 xml:space="preserve">Please provide the names and details of two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</w:t>
      </w:r>
      <w:proofErr w:type="gramStart"/>
      <w:r>
        <w:rPr>
          <w:bCs/>
        </w:rPr>
        <w:t xml:space="preserve">are </w:t>
      </w:r>
      <w:r w:rsidR="00F45ED7">
        <w:rPr>
          <w:bCs/>
        </w:rPr>
        <w:t>short-listed</w:t>
      </w:r>
      <w:proofErr w:type="gramEnd"/>
      <w:r>
        <w:rPr>
          <w:bCs/>
        </w:rPr>
        <w:t xml:space="preserve"> for the interview.</w:t>
      </w:r>
    </w:p>
    <w:p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04"/>
        <w:gridCol w:w="2610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right="515"/>
        <w:rPr>
          <w:lang w:val="en-US"/>
        </w:rPr>
      </w:pPr>
    </w:p>
    <w:p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17"/>
        <w:gridCol w:w="2597"/>
      </w:tblGrid>
      <w:tr w:rsidR="00074D3C" w:rsidRPr="009345F7" w:rsidTr="00074D3C">
        <w:trPr>
          <w:trHeight w:val="979"/>
        </w:trPr>
        <w:tc>
          <w:tcPr>
            <w:tcW w:w="5294" w:type="dxa"/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Relation to you 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:rsidR="004A58EC" w:rsidRDefault="004A58EC" w:rsidP="004A58EC">
      <w:pPr>
        <w:ind w:left="180" w:right="515"/>
        <w:rPr>
          <w:b/>
          <w:bCs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  <w:rPr>
          <w:lang w:val="en-US"/>
        </w:rPr>
      </w:pPr>
    </w:p>
    <w:p w:rsidR="004A58EC" w:rsidRDefault="004A58EC" w:rsidP="004A58EC">
      <w:pPr>
        <w:ind w:left="180" w:right="515"/>
      </w:pPr>
    </w:p>
    <w:sectPr w:rsidR="004A58EC" w:rsidSect="00157231">
      <w:headerReference w:type="default" r:id="rId10"/>
      <w:footerReference w:type="default" r:id="rId11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F7" w:rsidRDefault="009345F7" w:rsidP="009345F7">
      <w:r>
        <w:separator/>
      </w:r>
    </w:p>
  </w:endnote>
  <w:endnote w:type="continuationSeparator" w:id="0">
    <w:p w:rsidR="009345F7" w:rsidRDefault="009345F7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79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797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F7" w:rsidRDefault="009345F7" w:rsidP="009345F7">
      <w:r>
        <w:separator/>
      </w:r>
    </w:p>
  </w:footnote>
  <w:footnote w:type="continuationSeparator" w:id="0">
    <w:p w:rsidR="009345F7" w:rsidRDefault="009345F7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03" w:rsidRDefault="00555B03" w:rsidP="00555B03">
    <w:pPr>
      <w:pStyle w:val="Header"/>
      <w:jc w:val="right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>
      <w:rPr>
        <w:b/>
      </w:rPr>
      <w:t xml:space="preserve"> </w:t>
    </w:r>
    <w:r w:rsidR="00D84631">
      <w:rPr>
        <w:b/>
      </w:rPr>
      <w:t>–</w:t>
    </w:r>
    <w:r w:rsidR="00B136A2">
      <w:rPr>
        <w:b/>
      </w:rPr>
      <w:t xml:space="preserve"> Administrative Officer</w:t>
    </w:r>
    <w:r w:rsidR="00D84631">
      <w:rPr>
        <w:b/>
      </w:rPr>
      <w:t xml:space="preserve">, </w:t>
    </w:r>
    <w:r w:rsidR="00F45ED7">
      <w:rPr>
        <w:b/>
      </w:rPr>
      <w:t>April</w:t>
    </w:r>
    <w:r w:rsidR="00D84631">
      <w:rPr>
        <w:b/>
      </w:rPr>
      <w:t xml:space="preserve"> 201</w:t>
    </w:r>
    <w:r w:rsidR="00BA6AF8">
      <w:rPr>
        <w:b/>
      </w:rPr>
      <w:t>7</w:t>
    </w:r>
  </w:p>
  <w:p w:rsidR="00555B03" w:rsidRPr="00555B03" w:rsidRDefault="00555B03" w:rsidP="00555B03">
    <w:pPr>
      <w:pStyle w:val="Header"/>
      <w:jc w:val="right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3682C"/>
    <w:multiLevelType w:val="hybridMultilevel"/>
    <w:tmpl w:val="7FD0DCA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24"/>
  </w:num>
  <w:num w:numId="12">
    <w:abstractNumId w:val="27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5"/>
  </w:num>
  <w:num w:numId="30">
    <w:abstractNumId w:val="26"/>
  </w:num>
  <w:num w:numId="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B"/>
    <w:rsid w:val="00004CB0"/>
    <w:rsid w:val="00012219"/>
    <w:rsid w:val="00074D3C"/>
    <w:rsid w:val="00075379"/>
    <w:rsid w:val="00084507"/>
    <w:rsid w:val="000B2C9D"/>
    <w:rsid w:val="000F5C5F"/>
    <w:rsid w:val="001040B4"/>
    <w:rsid w:val="001324AF"/>
    <w:rsid w:val="00136B0F"/>
    <w:rsid w:val="00153FDE"/>
    <w:rsid w:val="00157231"/>
    <w:rsid w:val="00192701"/>
    <w:rsid w:val="00193771"/>
    <w:rsid w:val="00196B05"/>
    <w:rsid w:val="001C7C3C"/>
    <w:rsid w:val="001D7D7E"/>
    <w:rsid w:val="001F382E"/>
    <w:rsid w:val="001F73B0"/>
    <w:rsid w:val="002170E2"/>
    <w:rsid w:val="002969EB"/>
    <w:rsid w:val="002A37B6"/>
    <w:rsid w:val="002B78AC"/>
    <w:rsid w:val="002C6352"/>
    <w:rsid w:val="002D232F"/>
    <w:rsid w:val="002E4139"/>
    <w:rsid w:val="002E66F7"/>
    <w:rsid w:val="00301762"/>
    <w:rsid w:val="0031276E"/>
    <w:rsid w:val="003179AA"/>
    <w:rsid w:val="003215D2"/>
    <w:rsid w:val="00335003"/>
    <w:rsid w:val="00344B98"/>
    <w:rsid w:val="003652AF"/>
    <w:rsid w:val="00375C40"/>
    <w:rsid w:val="00384D64"/>
    <w:rsid w:val="003906A8"/>
    <w:rsid w:val="003D701F"/>
    <w:rsid w:val="003E1EFF"/>
    <w:rsid w:val="003F26C6"/>
    <w:rsid w:val="00450F6A"/>
    <w:rsid w:val="00455544"/>
    <w:rsid w:val="00481B16"/>
    <w:rsid w:val="004A516A"/>
    <w:rsid w:val="004A58EC"/>
    <w:rsid w:val="004B0FD4"/>
    <w:rsid w:val="004B4941"/>
    <w:rsid w:val="004C22AA"/>
    <w:rsid w:val="004E041A"/>
    <w:rsid w:val="00555B03"/>
    <w:rsid w:val="0056797F"/>
    <w:rsid w:val="005829ED"/>
    <w:rsid w:val="005A3582"/>
    <w:rsid w:val="005B426B"/>
    <w:rsid w:val="005D3CD9"/>
    <w:rsid w:val="005E7749"/>
    <w:rsid w:val="0061544E"/>
    <w:rsid w:val="006222BD"/>
    <w:rsid w:val="006617A6"/>
    <w:rsid w:val="00664E42"/>
    <w:rsid w:val="00670E76"/>
    <w:rsid w:val="006B25FD"/>
    <w:rsid w:val="006B3DEB"/>
    <w:rsid w:val="006D646D"/>
    <w:rsid w:val="007113B4"/>
    <w:rsid w:val="00745446"/>
    <w:rsid w:val="007477AE"/>
    <w:rsid w:val="00774D6D"/>
    <w:rsid w:val="007D4FA0"/>
    <w:rsid w:val="007F15B5"/>
    <w:rsid w:val="0081037A"/>
    <w:rsid w:val="008160A0"/>
    <w:rsid w:val="008304F6"/>
    <w:rsid w:val="00857CF3"/>
    <w:rsid w:val="0087127C"/>
    <w:rsid w:val="008D7DEC"/>
    <w:rsid w:val="008E3979"/>
    <w:rsid w:val="008F5CEC"/>
    <w:rsid w:val="009345F7"/>
    <w:rsid w:val="00941339"/>
    <w:rsid w:val="00953FD7"/>
    <w:rsid w:val="00961C2E"/>
    <w:rsid w:val="00964E40"/>
    <w:rsid w:val="00995964"/>
    <w:rsid w:val="009B2FF8"/>
    <w:rsid w:val="009C508A"/>
    <w:rsid w:val="009E4AC5"/>
    <w:rsid w:val="009F3B80"/>
    <w:rsid w:val="00A072A4"/>
    <w:rsid w:val="00A15681"/>
    <w:rsid w:val="00A20A7F"/>
    <w:rsid w:val="00A43F32"/>
    <w:rsid w:val="00A567F7"/>
    <w:rsid w:val="00A63A6B"/>
    <w:rsid w:val="00A820E9"/>
    <w:rsid w:val="00A93F3D"/>
    <w:rsid w:val="00AE281B"/>
    <w:rsid w:val="00B066FD"/>
    <w:rsid w:val="00B136A2"/>
    <w:rsid w:val="00B35C71"/>
    <w:rsid w:val="00B4476E"/>
    <w:rsid w:val="00B51E8F"/>
    <w:rsid w:val="00B810C6"/>
    <w:rsid w:val="00B8748E"/>
    <w:rsid w:val="00B91BB8"/>
    <w:rsid w:val="00B95E94"/>
    <w:rsid w:val="00BA6AF8"/>
    <w:rsid w:val="00C4279E"/>
    <w:rsid w:val="00C4737D"/>
    <w:rsid w:val="00C52B10"/>
    <w:rsid w:val="00CA54A9"/>
    <w:rsid w:val="00CA5B1D"/>
    <w:rsid w:val="00CA7D2D"/>
    <w:rsid w:val="00CB5040"/>
    <w:rsid w:val="00CC2842"/>
    <w:rsid w:val="00CC6888"/>
    <w:rsid w:val="00CF0CCD"/>
    <w:rsid w:val="00D15D4B"/>
    <w:rsid w:val="00D327FF"/>
    <w:rsid w:val="00D3418E"/>
    <w:rsid w:val="00D3605A"/>
    <w:rsid w:val="00D53695"/>
    <w:rsid w:val="00D64050"/>
    <w:rsid w:val="00D84631"/>
    <w:rsid w:val="00DA04FF"/>
    <w:rsid w:val="00E40173"/>
    <w:rsid w:val="00E40746"/>
    <w:rsid w:val="00E7079D"/>
    <w:rsid w:val="00EE215D"/>
    <w:rsid w:val="00EE323E"/>
    <w:rsid w:val="00EF5219"/>
    <w:rsid w:val="00EF7D3A"/>
    <w:rsid w:val="00F14C31"/>
    <w:rsid w:val="00F2063E"/>
    <w:rsid w:val="00F330C2"/>
    <w:rsid w:val="00F33A4A"/>
    <w:rsid w:val="00F45ED7"/>
    <w:rsid w:val="00F54146"/>
    <w:rsid w:val="00F6733F"/>
    <w:rsid w:val="00F77282"/>
    <w:rsid w:val="00F80A81"/>
    <w:rsid w:val="00F922CB"/>
    <w:rsid w:val="00F939FB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78B95"/>
  <w15:docId w15:val="{7D41C848-F6DE-40AF-B453-B80FA18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AHC-Islamabad@dfa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8F7F-2D89-4F1D-940E-FBC465E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547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4835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lastModifiedBy>Butt, Shahzad</cp:lastModifiedBy>
  <cp:revision>3</cp:revision>
  <cp:lastPrinted>2015-09-25T03:12:00Z</cp:lastPrinted>
  <dcterms:created xsi:type="dcterms:W3CDTF">2017-04-06T03:38:00Z</dcterms:created>
  <dcterms:modified xsi:type="dcterms:W3CDTF">2017-04-10T04:14:00Z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7b6bddb9-a826-433f-aa08-e922c5ac1028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