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bookmarkStart w:id="0" w:name="_GoBack"/>
      <w:bookmarkEnd w:id="0"/>
      <w:r w:rsidRPr="00CA54A9">
        <w:rPr>
          <w:b/>
          <w:iCs/>
          <w:color w:val="000000" w:themeColor="text1"/>
          <w:lang w:val="en-US"/>
        </w:rPr>
        <w:t>PREPARING YOUR APPLICATION</w:t>
      </w:r>
    </w:p>
    <w:p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:rsidR="001040B4" w:rsidRPr="00024C34" w:rsidRDefault="006413A6" w:rsidP="006413A6">
      <w:pPr>
        <w:tabs>
          <w:tab w:val="left" w:pos="7920"/>
        </w:tabs>
        <w:ind w:right="-88"/>
        <w:rPr>
          <w:b/>
          <w:iCs/>
        </w:rPr>
      </w:pPr>
      <w:r>
        <w:rPr>
          <w:b/>
          <w:iCs/>
        </w:rPr>
        <w:tab/>
      </w:r>
    </w:p>
    <w:p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D84631">
        <w:rPr>
          <w:u w:val="single"/>
        </w:rPr>
        <w:t xml:space="preserve">CV </w:t>
      </w:r>
      <w:r>
        <w:t xml:space="preserve"> -  </w:t>
      </w:r>
      <w:r w:rsidR="004A58EC" w:rsidRPr="000273FA">
        <w:t xml:space="preserve">Complete </w:t>
      </w:r>
      <w:r w:rsidR="004A58EC">
        <w:t>Attachment A</w:t>
      </w:r>
    </w:p>
    <w:p w:rsidR="004A58EC" w:rsidRDefault="004A58EC" w:rsidP="001040B4">
      <w:pPr>
        <w:ind w:right="-91"/>
      </w:pPr>
      <w:r>
        <w:t>The form is attached for completion.</w:t>
      </w:r>
    </w:p>
    <w:p w:rsidR="004A58EC" w:rsidRPr="00DB463B" w:rsidRDefault="004A58EC" w:rsidP="001040B4">
      <w:pPr>
        <w:pStyle w:val="Caption"/>
        <w:spacing w:before="0" w:after="0"/>
      </w:pPr>
    </w:p>
    <w:p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Criteria</w:t>
      </w:r>
      <w:r w:rsidRPr="00C81E04">
        <w:t xml:space="preserve"> </w:t>
      </w:r>
      <w:r>
        <w:t xml:space="preserve"> -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:rsidR="001040B4" w:rsidRDefault="001040B4" w:rsidP="001040B4">
      <w:pPr>
        <w:ind w:right="-88"/>
      </w:pPr>
    </w:p>
    <w:p w:rsidR="001040B4" w:rsidRDefault="004A58EC" w:rsidP="001040B4">
      <w:pPr>
        <w:ind w:right="-88"/>
      </w:pPr>
      <w:r w:rsidRPr="001040B4">
        <w:rPr>
          <w:highlight w:val="yellow"/>
        </w:rPr>
        <w:t>Statements of claim</w:t>
      </w:r>
      <w:r w:rsidR="001040B4" w:rsidRPr="001040B4">
        <w:rPr>
          <w:highlight w:val="yellow"/>
        </w:rPr>
        <w:t>s</w:t>
      </w:r>
      <w:r w:rsidRPr="001040B4">
        <w:rPr>
          <w:highlight w:val="yellow"/>
        </w:rPr>
        <w:t xml:space="preserve"> that do not address all of the selection criteria will not be taken into consideration.</w:t>
      </w:r>
      <w:r w:rsidR="001040B4">
        <w:t xml:space="preserve"> </w:t>
      </w:r>
      <w:r w:rsidR="001040B4" w:rsidRPr="001040B4">
        <w:rPr>
          <w:highlight w:val="yellow"/>
        </w:rPr>
        <w:t>Please observe the overall word limit outlined for your response.</w:t>
      </w:r>
    </w:p>
    <w:p w:rsidR="001040B4" w:rsidRPr="001040B4" w:rsidRDefault="001040B4" w:rsidP="001040B4">
      <w:pPr>
        <w:ind w:right="-88"/>
      </w:pPr>
    </w:p>
    <w:p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centre piece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r>
        <w:rPr>
          <w:i/>
        </w:rPr>
        <w:t>should</w:t>
      </w:r>
      <w:r w:rsidRPr="00CF58E5">
        <w:rPr>
          <w:i/>
        </w:rPr>
        <w:t xml:space="preserve"> be written in </w:t>
      </w:r>
      <w:r>
        <w:rPr>
          <w:i/>
        </w:rPr>
        <w:t>English</w:t>
      </w:r>
      <w:r w:rsidRPr="00CF58E5">
        <w:rPr>
          <w:i/>
        </w:rPr>
        <w:t>.</w:t>
      </w:r>
    </w:p>
    <w:p w:rsidR="001040B4" w:rsidRDefault="001040B4" w:rsidP="001040B4">
      <w:pPr>
        <w:ind w:right="-88"/>
        <w:rPr>
          <w:i/>
        </w:rPr>
      </w:pPr>
    </w:p>
    <w:p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 xml:space="preserve">-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>.  In most cases referees are not contacted unless you are shortlisted for the position</w:t>
      </w:r>
      <w:r w:rsidR="0031276E">
        <w:t>.</w:t>
      </w:r>
    </w:p>
    <w:p w:rsidR="004A58EC" w:rsidRDefault="004A58EC" w:rsidP="001040B4">
      <w:pPr>
        <w:ind w:right="-91"/>
      </w:pPr>
    </w:p>
    <w:p w:rsidR="0031276E" w:rsidRDefault="0031276E" w:rsidP="004A58EC">
      <w:pPr>
        <w:ind w:right="-91"/>
        <w:rPr>
          <w:lang w:val="en-US"/>
        </w:rPr>
      </w:pPr>
    </w:p>
    <w:p w:rsidR="0031276E" w:rsidRDefault="0031276E" w:rsidP="004A58EC">
      <w:pPr>
        <w:ind w:right="-91"/>
        <w:rPr>
          <w:lang w:val="en-US"/>
        </w:rPr>
      </w:pPr>
    </w:p>
    <w:p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1B31" wp14:editId="24F215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7182F">
                              <w:rPr>
                                <w:b/>
                                <w:lang w:val="en-US"/>
                              </w:rPr>
                              <w:t>23</w:t>
                            </w:r>
                            <w:r w:rsidR="006413A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7182F">
                              <w:rPr>
                                <w:b/>
                                <w:lang w:val="en-US"/>
                              </w:rPr>
                              <w:t>February</w:t>
                            </w:r>
                            <w:r w:rsidR="00913C37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 w:rsidR="00D7182F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A1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</w:t>
                      </w:r>
                      <w:proofErr w:type="gramEnd"/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 w:rsidR="0031276E"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D7182F">
                        <w:rPr>
                          <w:b/>
                          <w:lang w:val="en-US"/>
                        </w:rPr>
                        <w:t>23</w:t>
                      </w:r>
                      <w:r w:rsidR="006413A6">
                        <w:rPr>
                          <w:b/>
                          <w:lang w:val="en-US"/>
                        </w:rPr>
                        <w:t xml:space="preserve"> </w:t>
                      </w:r>
                      <w:r w:rsidR="00D7182F">
                        <w:rPr>
                          <w:b/>
                          <w:lang w:val="en-US"/>
                        </w:rPr>
                        <w:t>February</w:t>
                      </w:r>
                      <w:r w:rsidR="00913C37">
                        <w:rPr>
                          <w:b/>
                          <w:lang w:val="en-US"/>
                        </w:rPr>
                        <w:t xml:space="preserve"> 201</w:t>
                      </w:r>
                      <w:r w:rsidR="00D7182F">
                        <w:rPr>
                          <w:b/>
                          <w:lang w:val="en-US"/>
                        </w:rPr>
                        <w:t>8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10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Late or incomplete applications </w:t>
                      </w:r>
                      <w:proofErr w:type="gramStart"/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will not be taken</w:t>
                      </w:r>
                      <w:proofErr w:type="gramEnd"/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 into consideration.</w:t>
                      </w:r>
                    </w:p>
                    <w:p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</w:t>
                      </w:r>
                      <w:proofErr w:type="gramStart"/>
                      <w:r w:rsidRPr="00745446">
                        <w:rPr>
                          <w:b/>
                          <w:bCs/>
                        </w:rPr>
                        <w:t>will be contacted</w:t>
                      </w:r>
                      <w:proofErr w:type="gramEnd"/>
                      <w:r w:rsidRPr="00745446">
                        <w:rPr>
                          <w:b/>
                          <w:bCs/>
                        </w:rPr>
                        <w:t xml:space="preserve">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 xml:space="preserve">committed to protecting the privacy of your personal information. Information provided </w:t>
                      </w:r>
                      <w:proofErr w:type="gramStart"/>
                      <w:r w:rsidRPr="00745446">
                        <w:rPr>
                          <w:b/>
                          <w:bCs/>
                        </w:rPr>
                        <w:t>will be used</w:t>
                      </w:r>
                      <w:proofErr w:type="gramEnd"/>
                      <w:r w:rsidRPr="00745446">
                        <w:rPr>
                          <w:b/>
                          <w:bCs/>
                        </w:rPr>
                        <w:t xml:space="preserve"> for recruitment and employment purposes only.</w:t>
                      </w:r>
                    </w:p>
                    <w:p w:rsidR="00A072A4" w:rsidRDefault="00A072A4" w:rsidP="004A58EC"/>
                  </w:txbxContent>
                </v:textbox>
              </v:shape>
            </w:pict>
          </mc:Fallback>
        </mc:AlternateContent>
      </w: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Pr="00800612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A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:rsidR="004A58EC" w:rsidRPr="00E250D7" w:rsidRDefault="004A58EC" w:rsidP="004A58EC">
      <w:pPr>
        <w:rPr>
          <w:sz w:val="4"/>
          <w:szCs w:val="4"/>
        </w:rPr>
      </w:pPr>
    </w:p>
    <w:p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r w:rsidRPr="002C6352">
        <w:rPr>
          <w:sz w:val="20"/>
          <w:szCs w:val="20"/>
        </w:rPr>
        <w:t xml:space="preserve">e.g.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r w:rsidRPr="002C6352">
        <w:rPr>
          <w:sz w:val="20"/>
          <w:szCs w:val="20"/>
        </w:rPr>
        <w:t>etc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pStyle w:val="BodyText"/>
        <w:rPr>
          <w:sz w:val="20"/>
          <w:szCs w:val="20"/>
        </w:rPr>
      </w:pPr>
    </w:p>
    <w:p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:rsidR="004A58EC" w:rsidRDefault="004A58EC" w:rsidP="004A58EC">
      <w:pPr>
        <w:rPr>
          <w:b/>
          <w:lang w:val="en-US"/>
        </w:rPr>
      </w:pPr>
    </w:p>
    <w:p w:rsidR="00F6733F" w:rsidRPr="00F6733F" w:rsidRDefault="002C6352" w:rsidP="00F6733F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Your response to the selection criteria should not exceed </w:t>
      </w:r>
      <w:r w:rsidR="00B36D00">
        <w:rPr>
          <w:b/>
          <w:color w:val="FF0000"/>
          <w:lang w:val="en-US"/>
        </w:rPr>
        <w:t>1</w:t>
      </w:r>
      <w:r w:rsidR="00065E70">
        <w:rPr>
          <w:b/>
          <w:color w:val="FF0000"/>
          <w:lang w:val="en-US"/>
        </w:rPr>
        <w:t>,</w:t>
      </w:r>
      <w:r w:rsidR="00B36D00">
        <w:rPr>
          <w:b/>
          <w:color w:val="FF0000"/>
          <w:lang w:val="en-US"/>
        </w:rPr>
        <w:t>0</w:t>
      </w:r>
      <w:r>
        <w:rPr>
          <w:b/>
          <w:color w:val="FF0000"/>
          <w:lang w:val="en-US"/>
        </w:rPr>
        <w:t>00 words.</w:t>
      </w:r>
    </w:p>
    <w:p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13C37" w:rsidTr="00941339">
        <w:tc>
          <w:tcPr>
            <w:tcW w:w="10523" w:type="dxa"/>
          </w:tcPr>
          <w:p w:rsidR="00941339" w:rsidRPr="00B36D00" w:rsidRDefault="00B36D00" w:rsidP="00B36D00">
            <w:pPr>
              <w:numPr>
                <w:ilvl w:val="0"/>
                <w:numId w:val="36"/>
              </w:numPr>
            </w:pPr>
            <w:r w:rsidRPr="00390572">
              <w:t>The ability to allocate resources, set priorities and monitor progress of activities (and feedback) in order to ensure that the Section’s requirements are met (and the Duty Statement is fulfilled).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13C37" w:rsidRDefault="001040B4" w:rsidP="004A58EC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t>Provide your response below:</w:t>
            </w: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  <w:r w:rsidRPr="00913C3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3C37">
              <w:rPr>
                <w:sz w:val="20"/>
                <w:szCs w:val="20"/>
              </w:rPr>
              <w:instrText xml:space="preserve"> FORMTEXT </w:instrText>
            </w:r>
            <w:r w:rsidRPr="00913C37">
              <w:rPr>
                <w:sz w:val="20"/>
                <w:szCs w:val="20"/>
              </w:rPr>
            </w:r>
            <w:r w:rsidRPr="00913C37">
              <w:rPr>
                <w:sz w:val="20"/>
                <w:szCs w:val="20"/>
              </w:rPr>
              <w:fldChar w:fldCharType="separate"/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sz w:val="20"/>
                <w:szCs w:val="20"/>
              </w:rPr>
              <w:fldChar w:fldCharType="end"/>
            </w: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13C37" w:rsidTr="00941339">
        <w:tc>
          <w:tcPr>
            <w:tcW w:w="10523" w:type="dxa"/>
          </w:tcPr>
          <w:p w:rsidR="00F6733F" w:rsidRPr="00B36D00" w:rsidRDefault="00B36D00" w:rsidP="00B36D00">
            <w:pPr>
              <w:numPr>
                <w:ilvl w:val="0"/>
                <w:numId w:val="35"/>
              </w:numPr>
            </w:pPr>
            <w:r w:rsidRPr="00390572">
              <w:t>The ability to take the initiative, to self-manage, to respond to challenges and meet deadlines and Section objectives.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13C37" w:rsidRDefault="001040B4" w:rsidP="001040B4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t>Provide your response below:</w:t>
            </w:r>
          </w:p>
          <w:p w:rsidR="00941339" w:rsidRPr="00913C37" w:rsidRDefault="00F6733F" w:rsidP="004A58EC">
            <w:pPr>
              <w:rPr>
                <w:sz w:val="20"/>
                <w:szCs w:val="20"/>
                <w:lang w:val="en-US"/>
              </w:rPr>
            </w:pPr>
            <w:r w:rsidRPr="00913C3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3C37">
              <w:rPr>
                <w:sz w:val="20"/>
                <w:szCs w:val="20"/>
              </w:rPr>
              <w:instrText xml:space="preserve"> FORMTEXT </w:instrText>
            </w:r>
            <w:r w:rsidRPr="00913C37">
              <w:rPr>
                <w:sz w:val="20"/>
                <w:szCs w:val="20"/>
              </w:rPr>
            </w:r>
            <w:r w:rsidRPr="00913C37">
              <w:rPr>
                <w:sz w:val="20"/>
                <w:szCs w:val="20"/>
              </w:rPr>
              <w:fldChar w:fldCharType="separate"/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sz w:val="20"/>
                <w:szCs w:val="20"/>
              </w:rPr>
              <w:fldChar w:fldCharType="end"/>
            </w: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13C37" w:rsidTr="00DE7A15">
        <w:tc>
          <w:tcPr>
            <w:tcW w:w="10523" w:type="dxa"/>
          </w:tcPr>
          <w:p w:rsidR="00F6733F" w:rsidRPr="00B36D00" w:rsidRDefault="00B36D00" w:rsidP="00B36D00">
            <w:pPr>
              <w:numPr>
                <w:ilvl w:val="0"/>
                <w:numId w:val="35"/>
              </w:numPr>
            </w:pPr>
            <w:r w:rsidRPr="00390572">
              <w:t>Have proven administrative and secretarial experience, with a high level of computer literacy (Microsoft Word, its mail merge function and Excel) and numeracy.</w:t>
            </w:r>
          </w:p>
        </w:tc>
      </w:tr>
      <w:tr w:rsidR="00F6733F" w:rsidRPr="009345F7" w:rsidTr="00DE7A15">
        <w:tc>
          <w:tcPr>
            <w:tcW w:w="10523" w:type="dxa"/>
          </w:tcPr>
          <w:p w:rsidR="001040B4" w:rsidRPr="00913C37" w:rsidRDefault="001040B4" w:rsidP="001040B4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t>Provide your response below:</w:t>
            </w:r>
          </w:p>
          <w:p w:rsidR="00F6733F" w:rsidRPr="00913C37" w:rsidRDefault="00F6733F" w:rsidP="00DE7A15">
            <w:pPr>
              <w:rPr>
                <w:sz w:val="20"/>
                <w:szCs w:val="20"/>
                <w:lang w:val="en-US"/>
              </w:rPr>
            </w:pPr>
            <w:r w:rsidRPr="00913C3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3C37">
              <w:rPr>
                <w:sz w:val="20"/>
                <w:szCs w:val="20"/>
              </w:rPr>
              <w:instrText xml:space="preserve"> FORMTEXT </w:instrText>
            </w:r>
            <w:r w:rsidRPr="00913C37">
              <w:rPr>
                <w:sz w:val="20"/>
                <w:szCs w:val="20"/>
              </w:rPr>
            </w:r>
            <w:r w:rsidRPr="00913C37">
              <w:rPr>
                <w:sz w:val="20"/>
                <w:szCs w:val="20"/>
              </w:rPr>
              <w:fldChar w:fldCharType="separate"/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sz w:val="20"/>
                <w:szCs w:val="20"/>
              </w:rPr>
              <w:fldChar w:fldCharType="end"/>
            </w:r>
          </w:p>
          <w:p w:rsidR="00F6733F" w:rsidRPr="00913C37" w:rsidRDefault="00F6733F" w:rsidP="00DE7A15">
            <w:pPr>
              <w:rPr>
                <w:sz w:val="20"/>
                <w:szCs w:val="20"/>
                <w:lang w:val="en-US"/>
              </w:rPr>
            </w:pPr>
          </w:p>
          <w:p w:rsidR="009345F7" w:rsidRPr="00913C3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:rsidR="00F6733F" w:rsidRPr="00913C3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13C37" w:rsidTr="00DE7A15">
        <w:tc>
          <w:tcPr>
            <w:tcW w:w="10523" w:type="dxa"/>
          </w:tcPr>
          <w:p w:rsidR="00F6733F" w:rsidRPr="00B36D00" w:rsidRDefault="00B36D00" w:rsidP="00B36D00">
            <w:pPr>
              <w:numPr>
                <w:ilvl w:val="0"/>
                <w:numId w:val="35"/>
              </w:numPr>
            </w:pPr>
            <w:r w:rsidRPr="00390572">
              <w:t xml:space="preserve">Demonstrate excellent communication skills, including fluent oral and written English. </w:t>
            </w:r>
          </w:p>
        </w:tc>
      </w:tr>
      <w:tr w:rsidR="00941339" w:rsidRPr="009345F7" w:rsidTr="00941339">
        <w:tc>
          <w:tcPr>
            <w:tcW w:w="10523" w:type="dxa"/>
          </w:tcPr>
          <w:p w:rsidR="001040B4" w:rsidRPr="00913C37" w:rsidRDefault="001040B4" w:rsidP="001040B4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t>Provide your response below:</w:t>
            </w:r>
          </w:p>
          <w:p w:rsidR="00941339" w:rsidRPr="00913C37" w:rsidRDefault="00F6733F" w:rsidP="004A58EC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3C37">
              <w:rPr>
                <w:sz w:val="20"/>
                <w:szCs w:val="20"/>
              </w:rPr>
              <w:instrText xml:space="preserve"> FORMTEXT </w:instrText>
            </w:r>
            <w:r w:rsidRPr="00913C37">
              <w:rPr>
                <w:sz w:val="20"/>
                <w:szCs w:val="20"/>
              </w:rPr>
            </w:r>
            <w:r w:rsidRPr="00913C37">
              <w:rPr>
                <w:sz w:val="20"/>
                <w:szCs w:val="20"/>
              </w:rPr>
              <w:fldChar w:fldCharType="separate"/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sz w:val="20"/>
                <w:szCs w:val="20"/>
              </w:rPr>
              <w:fldChar w:fldCharType="end"/>
            </w:r>
          </w:p>
          <w:p w:rsidR="00F6733F" w:rsidRPr="00913C37" w:rsidRDefault="00F6733F" w:rsidP="004A58EC">
            <w:pPr>
              <w:rPr>
                <w:sz w:val="20"/>
                <w:szCs w:val="20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</w:rPr>
            </w:pPr>
          </w:p>
          <w:p w:rsidR="00F6733F" w:rsidRPr="00913C3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B36D00" w:rsidRPr="009345F7" w:rsidTr="00941339">
        <w:tc>
          <w:tcPr>
            <w:tcW w:w="10523" w:type="dxa"/>
          </w:tcPr>
          <w:p w:rsidR="00B36D00" w:rsidRPr="00913C37" w:rsidRDefault="00B36D00" w:rsidP="00B36D0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36D00">
              <w:t>Demonstrate strong personal ethics, strong interpersonal skills, and the ability to work in a team environment and develop and maintain good working relationships with external contacts (ideally in an international environment).</w:t>
            </w:r>
          </w:p>
        </w:tc>
      </w:tr>
      <w:tr w:rsidR="00B36D00" w:rsidRPr="009345F7" w:rsidTr="00941339">
        <w:tc>
          <w:tcPr>
            <w:tcW w:w="10523" w:type="dxa"/>
          </w:tcPr>
          <w:p w:rsidR="00B36D00" w:rsidRPr="00913C37" w:rsidRDefault="00B36D00" w:rsidP="00B36D00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t>Provide your response below:</w:t>
            </w:r>
          </w:p>
          <w:p w:rsidR="00B36D00" w:rsidRPr="00913C37" w:rsidRDefault="00B36D00" w:rsidP="00B36D00">
            <w:pPr>
              <w:rPr>
                <w:sz w:val="20"/>
                <w:szCs w:val="20"/>
              </w:rPr>
            </w:pPr>
            <w:r w:rsidRPr="00913C3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3C37">
              <w:rPr>
                <w:sz w:val="20"/>
                <w:szCs w:val="20"/>
              </w:rPr>
              <w:instrText xml:space="preserve"> FORMTEXT </w:instrText>
            </w:r>
            <w:r w:rsidRPr="00913C37">
              <w:rPr>
                <w:sz w:val="20"/>
                <w:szCs w:val="20"/>
              </w:rPr>
            </w:r>
            <w:r w:rsidRPr="00913C37">
              <w:rPr>
                <w:sz w:val="20"/>
                <w:szCs w:val="20"/>
              </w:rPr>
              <w:fldChar w:fldCharType="separate"/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noProof/>
                <w:sz w:val="20"/>
                <w:szCs w:val="20"/>
              </w:rPr>
              <w:t> </w:t>
            </w:r>
            <w:r w:rsidRPr="00913C37">
              <w:rPr>
                <w:sz w:val="20"/>
                <w:szCs w:val="20"/>
              </w:rPr>
              <w:fldChar w:fldCharType="end"/>
            </w:r>
          </w:p>
          <w:p w:rsidR="00B36D00" w:rsidRDefault="00B36D00" w:rsidP="001040B4">
            <w:pPr>
              <w:rPr>
                <w:sz w:val="20"/>
                <w:szCs w:val="20"/>
              </w:rPr>
            </w:pPr>
          </w:p>
          <w:p w:rsidR="00B36D00" w:rsidRDefault="00B36D00" w:rsidP="001040B4">
            <w:pPr>
              <w:rPr>
                <w:sz w:val="20"/>
                <w:szCs w:val="20"/>
              </w:rPr>
            </w:pPr>
          </w:p>
          <w:p w:rsidR="00B36D00" w:rsidRDefault="00B36D00" w:rsidP="001040B4">
            <w:pPr>
              <w:rPr>
                <w:sz w:val="20"/>
                <w:szCs w:val="20"/>
              </w:rPr>
            </w:pPr>
          </w:p>
          <w:p w:rsidR="00B36D00" w:rsidRDefault="00B36D00" w:rsidP="001040B4">
            <w:pPr>
              <w:rPr>
                <w:sz w:val="20"/>
                <w:szCs w:val="20"/>
              </w:rPr>
            </w:pPr>
          </w:p>
          <w:p w:rsidR="00B36D00" w:rsidRDefault="00B36D00" w:rsidP="001040B4">
            <w:pPr>
              <w:rPr>
                <w:sz w:val="20"/>
                <w:szCs w:val="20"/>
              </w:rPr>
            </w:pPr>
          </w:p>
          <w:p w:rsidR="00B36D00" w:rsidRPr="00913C37" w:rsidRDefault="00B36D00" w:rsidP="001040B4">
            <w:pPr>
              <w:rPr>
                <w:sz w:val="20"/>
                <w:szCs w:val="20"/>
              </w:rPr>
            </w:pPr>
          </w:p>
        </w:tc>
      </w:tr>
    </w:tbl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4A58EC" w:rsidRDefault="004A58EC" w:rsidP="004A58EC">
      <w:pPr>
        <w:rPr>
          <w:b/>
          <w:lang w:val="en-US"/>
        </w:rPr>
      </w:pPr>
    </w:p>
    <w:p w:rsidR="009345F7" w:rsidRDefault="009345F7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Default="004A58EC" w:rsidP="004A58EC">
      <w:pPr>
        <w:ind w:left="180" w:right="515"/>
        <w:rPr>
          <w:bCs/>
        </w:rPr>
      </w:pPr>
    </w:p>
    <w:p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 xml:space="preserve">Please provide the names and details of two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are short listed for the interview.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04"/>
        <w:gridCol w:w="2610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right="515"/>
        <w:rPr>
          <w:lang w:val="en-US"/>
        </w:rPr>
      </w:pPr>
    </w:p>
    <w:p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17"/>
        <w:gridCol w:w="2597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left="180" w:right="515"/>
        <w:rPr>
          <w:b/>
          <w:bCs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</w:pPr>
    </w:p>
    <w:sectPr w:rsidR="004A58EC" w:rsidSect="00157231">
      <w:headerReference w:type="default" r:id="rId11"/>
      <w:footerReference w:type="default" r:id="rId12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B9" w:rsidRDefault="007972B9" w:rsidP="009345F7">
      <w:r>
        <w:separator/>
      </w:r>
    </w:p>
  </w:endnote>
  <w:endnote w:type="continuationSeparator" w:id="0">
    <w:p w:rsidR="007972B9" w:rsidRDefault="007972B9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06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06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B9" w:rsidRDefault="007972B9" w:rsidP="009345F7">
      <w:r>
        <w:separator/>
      </w:r>
    </w:p>
  </w:footnote>
  <w:footnote w:type="continuationSeparator" w:id="0">
    <w:p w:rsidR="007972B9" w:rsidRDefault="007972B9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03" w:rsidRDefault="00555B03" w:rsidP="00555B03">
    <w:pPr>
      <w:pStyle w:val="Header"/>
      <w:jc w:val="right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>
      <w:rPr>
        <w:b/>
      </w:rPr>
      <w:t xml:space="preserve"> </w:t>
    </w:r>
    <w:r w:rsidR="00D84631">
      <w:rPr>
        <w:b/>
      </w:rPr>
      <w:t>–</w:t>
    </w:r>
    <w:r>
      <w:rPr>
        <w:b/>
      </w:rPr>
      <w:t xml:space="preserve"> </w:t>
    </w:r>
    <w:r w:rsidR="00B36D00">
      <w:rPr>
        <w:b/>
      </w:rPr>
      <w:t>Executive Assistant</w:t>
    </w:r>
    <w:r w:rsidR="00D7182F">
      <w:rPr>
        <w:b/>
      </w:rPr>
      <w:t xml:space="preserve"> to Defence Adviser</w:t>
    </w:r>
    <w:r w:rsidR="00D84631">
      <w:rPr>
        <w:b/>
      </w:rPr>
      <w:t>,</w:t>
    </w:r>
    <w:r w:rsidR="005E6684">
      <w:rPr>
        <w:b/>
      </w:rPr>
      <w:t xml:space="preserve"> </w:t>
    </w:r>
    <w:r w:rsidR="00D7182F">
      <w:rPr>
        <w:b/>
      </w:rPr>
      <w:t>February</w:t>
    </w:r>
    <w:r w:rsidR="005E6684">
      <w:rPr>
        <w:b/>
      </w:rPr>
      <w:t xml:space="preserve"> 201</w:t>
    </w:r>
    <w:r w:rsidR="00D7182F">
      <w:rPr>
        <w:b/>
      </w:rPr>
      <w:t>8</w:t>
    </w:r>
  </w:p>
  <w:p w:rsidR="00555B03" w:rsidRPr="00555B03" w:rsidRDefault="00555B03" w:rsidP="00555B03">
    <w:pPr>
      <w:pStyle w:val="Header"/>
      <w:jc w:val="right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B145E"/>
    <w:multiLevelType w:val="hybridMultilevel"/>
    <w:tmpl w:val="4B96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24CC4"/>
    <w:multiLevelType w:val="hybridMultilevel"/>
    <w:tmpl w:val="5BB008D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>
      <w:start w:val="1"/>
      <w:numFmt w:val="lowerRoman"/>
      <w:lvlText w:val="%3."/>
      <w:lvlJc w:val="right"/>
      <w:pPr>
        <w:ind w:left="1734" w:hanging="180"/>
      </w:pPr>
    </w:lvl>
    <w:lvl w:ilvl="3" w:tplc="0C09000F">
      <w:start w:val="1"/>
      <w:numFmt w:val="decimal"/>
      <w:lvlText w:val="%4."/>
      <w:lvlJc w:val="left"/>
      <w:pPr>
        <w:ind w:left="2454" w:hanging="360"/>
      </w:pPr>
    </w:lvl>
    <w:lvl w:ilvl="4" w:tplc="0C090019">
      <w:start w:val="1"/>
      <w:numFmt w:val="lowerLetter"/>
      <w:lvlText w:val="%5."/>
      <w:lvlJc w:val="left"/>
      <w:pPr>
        <w:ind w:left="3174" w:hanging="360"/>
      </w:pPr>
    </w:lvl>
    <w:lvl w:ilvl="5" w:tplc="0C09001B">
      <w:start w:val="1"/>
      <w:numFmt w:val="lowerRoman"/>
      <w:lvlText w:val="%6."/>
      <w:lvlJc w:val="right"/>
      <w:pPr>
        <w:ind w:left="3894" w:hanging="180"/>
      </w:pPr>
    </w:lvl>
    <w:lvl w:ilvl="6" w:tplc="0C09000F">
      <w:start w:val="1"/>
      <w:numFmt w:val="decimal"/>
      <w:lvlText w:val="%7."/>
      <w:lvlJc w:val="left"/>
      <w:pPr>
        <w:ind w:left="4614" w:hanging="360"/>
      </w:pPr>
    </w:lvl>
    <w:lvl w:ilvl="7" w:tplc="0C090019">
      <w:start w:val="1"/>
      <w:numFmt w:val="lowerLetter"/>
      <w:lvlText w:val="%8."/>
      <w:lvlJc w:val="left"/>
      <w:pPr>
        <w:ind w:left="5334" w:hanging="360"/>
      </w:pPr>
    </w:lvl>
    <w:lvl w:ilvl="8" w:tplc="0C0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6F62E1"/>
    <w:multiLevelType w:val="hybridMultilevel"/>
    <w:tmpl w:val="2D58D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45C"/>
    <w:multiLevelType w:val="hybridMultilevel"/>
    <w:tmpl w:val="0E787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41A69"/>
    <w:multiLevelType w:val="hybridMultilevel"/>
    <w:tmpl w:val="4B96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B245A"/>
    <w:multiLevelType w:val="hybridMultilevel"/>
    <w:tmpl w:val="4B96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0" w15:restartNumberingAfterBreak="0">
    <w:nsid w:val="6BA26395"/>
    <w:multiLevelType w:val="hybridMultilevel"/>
    <w:tmpl w:val="4B96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6104"/>
    <w:multiLevelType w:val="hybridMultilevel"/>
    <w:tmpl w:val="4B96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46732"/>
    <w:multiLevelType w:val="hybridMultilevel"/>
    <w:tmpl w:val="7466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7"/>
  </w:num>
  <w:num w:numId="11">
    <w:abstractNumId w:val="29"/>
  </w:num>
  <w:num w:numId="12">
    <w:abstractNumId w:val="34"/>
  </w:num>
  <w:num w:numId="13">
    <w:abstractNumId w:val="10"/>
  </w:num>
  <w:num w:numId="14">
    <w:abstractNumId w:val="24"/>
  </w:num>
  <w:num w:numId="15">
    <w:abstractNumId w:val="20"/>
  </w:num>
  <w:num w:numId="16">
    <w:abstractNumId w:val="11"/>
  </w:num>
  <w:num w:numId="17">
    <w:abstractNumId w:val="19"/>
  </w:num>
  <w:num w:numId="18">
    <w:abstractNumId w:val="26"/>
  </w:num>
  <w:num w:numId="19">
    <w:abstractNumId w:val="15"/>
  </w:num>
  <w:num w:numId="20">
    <w:abstractNumId w:val="3"/>
  </w:num>
  <w:num w:numId="21">
    <w:abstractNumId w:val="13"/>
  </w:num>
  <w:num w:numId="22">
    <w:abstractNumId w:val="18"/>
  </w:num>
  <w:num w:numId="23">
    <w:abstractNumId w:val="28"/>
  </w:num>
  <w:num w:numId="24">
    <w:abstractNumId w:val="9"/>
  </w:num>
  <w:num w:numId="25">
    <w:abstractNumId w:val="14"/>
  </w:num>
  <w:num w:numId="26">
    <w:abstractNumId w:val="22"/>
  </w:num>
  <w:num w:numId="27">
    <w:abstractNumId w:val="23"/>
  </w:num>
  <w:num w:numId="28">
    <w:abstractNumId w:val="16"/>
  </w:num>
  <w:num w:numId="29">
    <w:abstractNumId w:val="6"/>
  </w:num>
  <w:num w:numId="30">
    <w:abstractNumId w:val="31"/>
  </w:num>
  <w:num w:numId="31">
    <w:abstractNumId w:val="4"/>
  </w:num>
  <w:num w:numId="32">
    <w:abstractNumId w:val="27"/>
  </w:num>
  <w:num w:numId="33">
    <w:abstractNumId w:val="30"/>
  </w:num>
  <w:num w:numId="34">
    <w:abstractNumId w:val="21"/>
  </w:num>
  <w:num w:numId="35">
    <w:abstractNumId w:val="12"/>
  </w:num>
  <w:num w:numId="36">
    <w:abstractNumId w:val="8"/>
  </w:num>
  <w:num w:numId="37">
    <w:abstractNumId w:val="32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B"/>
    <w:rsid w:val="00004CB0"/>
    <w:rsid w:val="00012219"/>
    <w:rsid w:val="000305B5"/>
    <w:rsid w:val="00065E70"/>
    <w:rsid w:val="00074D3C"/>
    <w:rsid w:val="00075379"/>
    <w:rsid w:val="00084507"/>
    <w:rsid w:val="000B2C9D"/>
    <w:rsid w:val="000F2077"/>
    <w:rsid w:val="000F2AF5"/>
    <w:rsid w:val="000F5C5F"/>
    <w:rsid w:val="001040B4"/>
    <w:rsid w:val="001324AF"/>
    <w:rsid w:val="00136B0F"/>
    <w:rsid w:val="00153FDE"/>
    <w:rsid w:val="00157231"/>
    <w:rsid w:val="00193771"/>
    <w:rsid w:val="00196B05"/>
    <w:rsid w:val="001C7C3C"/>
    <w:rsid w:val="001D06CC"/>
    <w:rsid w:val="001F382E"/>
    <w:rsid w:val="001F73B0"/>
    <w:rsid w:val="002170E2"/>
    <w:rsid w:val="00245126"/>
    <w:rsid w:val="002776A6"/>
    <w:rsid w:val="002969EB"/>
    <w:rsid w:val="002A37B6"/>
    <w:rsid w:val="002B78AC"/>
    <w:rsid w:val="002C6352"/>
    <w:rsid w:val="00301762"/>
    <w:rsid w:val="0031276E"/>
    <w:rsid w:val="003179AA"/>
    <w:rsid w:val="00330FAA"/>
    <w:rsid w:val="00335003"/>
    <w:rsid w:val="00344B98"/>
    <w:rsid w:val="003652AF"/>
    <w:rsid w:val="00375C40"/>
    <w:rsid w:val="00384D64"/>
    <w:rsid w:val="003906A8"/>
    <w:rsid w:val="003D701F"/>
    <w:rsid w:val="003E1EFF"/>
    <w:rsid w:val="003F26C6"/>
    <w:rsid w:val="00424096"/>
    <w:rsid w:val="00454275"/>
    <w:rsid w:val="00455544"/>
    <w:rsid w:val="0046240D"/>
    <w:rsid w:val="00481B16"/>
    <w:rsid w:val="004A58EC"/>
    <w:rsid w:val="004B0FD4"/>
    <w:rsid w:val="004B4941"/>
    <w:rsid w:val="004C22AA"/>
    <w:rsid w:val="00555B03"/>
    <w:rsid w:val="005A3582"/>
    <w:rsid w:val="005B426B"/>
    <w:rsid w:val="005D3CD9"/>
    <w:rsid w:val="005E6684"/>
    <w:rsid w:val="006222BD"/>
    <w:rsid w:val="006413A6"/>
    <w:rsid w:val="006617A6"/>
    <w:rsid w:val="00664E42"/>
    <w:rsid w:val="00670E76"/>
    <w:rsid w:val="006B01E9"/>
    <w:rsid w:val="006B25FD"/>
    <w:rsid w:val="006B3DEB"/>
    <w:rsid w:val="006B4E6F"/>
    <w:rsid w:val="006D646D"/>
    <w:rsid w:val="006E3AD9"/>
    <w:rsid w:val="00711771"/>
    <w:rsid w:val="00745446"/>
    <w:rsid w:val="007477AE"/>
    <w:rsid w:val="00764531"/>
    <w:rsid w:val="00774D6D"/>
    <w:rsid w:val="007972B9"/>
    <w:rsid w:val="007D4FA0"/>
    <w:rsid w:val="007F15B5"/>
    <w:rsid w:val="008160A0"/>
    <w:rsid w:val="0088373D"/>
    <w:rsid w:val="008D7DEC"/>
    <w:rsid w:val="008E3979"/>
    <w:rsid w:val="008F5CEC"/>
    <w:rsid w:val="00901436"/>
    <w:rsid w:val="00913C37"/>
    <w:rsid w:val="009345F7"/>
    <w:rsid w:val="00941339"/>
    <w:rsid w:val="00953FD7"/>
    <w:rsid w:val="00961C2E"/>
    <w:rsid w:val="00964E40"/>
    <w:rsid w:val="00980687"/>
    <w:rsid w:val="00995964"/>
    <w:rsid w:val="009B2FF8"/>
    <w:rsid w:val="009E4AC5"/>
    <w:rsid w:val="009F3B80"/>
    <w:rsid w:val="00A072A4"/>
    <w:rsid w:val="00A15681"/>
    <w:rsid w:val="00A43F32"/>
    <w:rsid w:val="00A567F7"/>
    <w:rsid w:val="00A62D95"/>
    <w:rsid w:val="00A63A6B"/>
    <w:rsid w:val="00A820E9"/>
    <w:rsid w:val="00AA2EA9"/>
    <w:rsid w:val="00AC14F2"/>
    <w:rsid w:val="00AF4002"/>
    <w:rsid w:val="00B35C71"/>
    <w:rsid w:val="00B36D00"/>
    <w:rsid w:val="00B4476E"/>
    <w:rsid w:val="00B51E8F"/>
    <w:rsid w:val="00B810C6"/>
    <w:rsid w:val="00B8748E"/>
    <w:rsid w:val="00B91BB8"/>
    <w:rsid w:val="00B95E94"/>
    <w:rsid w:val="00C4279E"/>
    <w:rsid w:val="00C4737D"/>
    <w:rsid w:val="00C52B10"/>
    <w:rsid w:val="00CA54A9"/>
    <w:rsid w:val="00CA5B1D"/>
    <w:rsid w:val="00CC6888"/>
    <w:rsid w:val="00CF0CCD"/>
    <w:rsid w:val="00D15D4B"/>
    <w:rsid w:val="00D327FF"/>
    <w:rsid w:val="00D3418E"/>
    <w:rsid w:val="00D53695"/>
    <w:rsid w:val="00D7182F"/>
    <w:rsid w:val="00D84631"/>
    <w:rsid w:val="00DD741D"/>
    <w:rsid w:val="00E40173"/>
    <w:rsid w:val="00E40746"/>
    <w:rsid w:val="00E6700B"/>
    <w:rsid w:val="00E7079D"/>
    <w:rsid w:val="00EB2002"/>
    <w:rsid w:val="00EC3165"/>
    <w:rsid w:val="00EE215D"/>
    <w:rsid w:val="00EE323E"/>
    <w:rsid w:val="00EF7D3A"/>
    <w:rsid w:val="00F14C31"/>
    <w:rsid w:val="00F2063E"/>
    <w:rsid w:val="00F65DE3"/>
    <w:rsid w:val="00F6733F"/>
    <w:rsid w:val="00F77E68"/>
    <w:rsid w:val="00F922CB"/>
    <w:rsid w:val="00F939FB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6B76F2-9875-47BD-8C99-F52FDA0E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  <w:style w:type="paragraph" w:customStyle="1" w:styleId="Default">
    <w:name w:val="Default"/>
    <w:rsid w:val="005E66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bs.AHC-Islamabad@dfa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Jobs.AHC-Islamabad@dfat.gov.a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6B9F-691F-4CF5-956C-1F49762A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4939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lastModifiedBy>Butt, Shahzad</cp:lastModifiedBy>
  <cp:revision>2</cp:revision>
  <cp:lastPrinted>2016-09-01T09:54:00Z</cp:lastPrinted>
  <dcterms:created xsi:type="dcterms:W3CDTF">2018-02-12T11:25:00Z</dcterms:created>
  <dcterms:modified xsi:type="dcterms:W3CDTF">2018-02-12T11:25:00Z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e4649445-6af0-4654-80d9-c387f58559e7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